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070AB" w:rsidRPr="00BE153D" w:rsidRDefault="00F070AB" w:rsidP="00F070AB">
      <w:pPr>
        <w:spacing w:line="240" w:lineRule="auto"/>
        <w:rPr>
          <w:rFonts w:ascii="Times New Roman" w:hAnsi="Times New Roman" w:cs="Times New Roman"/>
          <w:b/>
          <w:spacing w:val="-2"/>
          <w:sz w:val="36"/>
          <w:szCs w:val="36"/>
        </w:rPr>
      </w:pPr>
      <w:r w:rsidRPr="00BE153D">
        <w:rPr>
          <w:rFonts w:ascii="Times New Roman" w:hAnsi="Times New Roman" w:cs="Times New Roman"/>
          <w:b/>
          <w:spacing w:val="-2"/>
          <w:sz w:val="36"/>
          <w:szCs w:val="36"/>
        </w:rPr>
        <w:t xml:space="preserve">Паспорт - инструкция по сборке </w:t>
      </w:r>
    </w:p>
    <w:p w:rsidR="00F070AB" w:rsidRPr="00861D39" w:rsidRDefault="00F070AB" w:rsidP="00F070AB">
      <w:pPr>
        <w:spacing w:line="240" w:lineRule="auto"/>
        <w:rPr>
          <w:rFonts w:ascii="Times New Roman" w:hAnsi="Times New Roman" w:cs="Times New Roman"/>
          <w:spacing w:val="-2"/>
          <w:sz w:val="36"/>
          <w:szCs w:val="36"/>
        </w:rPr>
      </w:pPr>
      <w:r w:rsidRPr="00BE153D">
        <w:rPr>
          <w:rFonts w:ascii="Times New Roman" w:hAnsi="Times New Roman" w:cs="Times New Roman"/>
          <w:spacing w:val="-2"/>
          <w:sz w:val="36"/>
          <w:szCs w:val="36"/>
        </w:rPr>
        <w:t xml:space="preserve">Артикул: </w:t>
      </w:r>
      <w:r w:rsidRPr="00BE153D">
        <w:rPr>
          <w:rFonts w:ascii="Times New Roman" w:hAnsi="Times New Roman" w:cs="Times New Roman"/>
          <w:spacing w:val="-2"/>
          <w:sz w:val="36"/>
          <w:szCs w:val="36"/>
          <w:lang w:val="en-US"/>
        </w:rPr>
        <w:t>YSK</w:t>
      </w:r>
      <w:r w:rsidR="007A5DB7">
        <w:rPr>
          <w:rFonts w:ascii="Times New Roman" w:hAnsi="Times New Roman" w:cs="Times New Roman"/>
          <w:spacing w:val="-2"/>
          <w:sz w:val="36"/>
          <w:szCs w:val="36"/>
        </w:rPr>
        <w:t>5</w:t>
      </w:r>
      <w:r w:rsidR="00BF7305">
        <w:rPr>
          <w:rFonts w:ascii="Times New Roman" w:hAnsi="Times New Roman" w:cs="Times New Roman"/>
          <w:spacing w:val="-2"/>
          <w:sz w:val="36"/>
          <w:szCs w:val="36"/>
        </w:rPr>
        <w:t>8</w:t>
      </w:r>
    </w:p>
    <w:p w:rsidR="00F070AB" w:rsidRPr="00BE153D" w:rsidRDefault="009E607E" w:rsidP="00F070AB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noProof/>
          <w:lang w:eastAsia="ru-RU"/>
        </w:rPr>
        <w:drawing>
          <wp:anchor distT="0" distB="0" distL="114300" distR="114300" simplePos="0" relativeHeight="251661312" behindDoc="1" locked="0" layoutInCell="1" allowOverlap="1" wp14:anchorId="0EB59AA1" wp14:editId="67F9DE9D">
            <wp:simplePos x="0" y="0"/>
            <wp:positionH relativeFrom="margin">
              <wp:posOffset>1623060</wp:posOffset>
            </wp:positionH>
            <wp:positionV relativeFrom="paragraph">
              <wp:posOffset>34925</wp:posOffset>
            </wp:positionV>
            <wp:extent cx="5772150" cy="5772150"/>
            <wp:effectExtent l="0" t="0" r="0" b="0"/>
            <wp:wrapTight wrapText="bothSides">
              <wp:wrapPolygon edited="0">
                <wp:start x="0" y="0"/>
                <wp:lineTo x="0" y="21529"/>
                <wp:lineTo x="21529" y="21529"/>
                <wp:lineTo x="21529" y="0"/>
                <wp:lineTo x="0" y="0"/>
              </wp:wrapPolygon>
            </wp:wrapTight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72150" cy="57721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F070AB" w:rsidRDefault="00F070AB" w:rsidP="00F070AB">
      <w:pPr>
        <w:rPr>
          <w:rFonts w:ascii="Times New Roman" w:hAnsi="Times New Roman" w:cs="Times New Roman"/>
          <w:noProof/>
          <w:lang w:eastAsia="ru-RU"/>
        </w:rPr>
      </w:pPr>
      <w:r>
        <w:rPr>
          <w:rFonts w:ascii="Times New Roman" w:hAnsi="Times New Roman" w:cs="Times New Roman"/>
          <w:noProof/>
          <w:lang w:eastAsia="ru-RU"/>
        </w:rPr>
        <w:br w:type="page"/>
      </w:r>
    </w:p>
    <w:p w:rsidR="00F070AB" w:rsidRDefault="00F070AB" w:rsidP="00F070AB">
      <w:pPr>
        <w:jc w:val="center"/>
        <w:rPr>
          <w:rFonts w:ascii="Times New Roman" w:hAnsi="Times New Roman" w:cs="Times New Roman"/>
        </w:rPr>
        <w:sectPr w:rsidR="00F070AB" w:rsidSect="00CD6941">
          <w:footerReference w:type="default" r:id="rId7"/>
          <w:pgSz w:w="16838" w:h="11906" w:orient="landscape"/>
          <w:pgMar w:top="567" w:right="1134" w:bottom="851" w:left="1134" w:header="709" w:footer="709" w:gutter="0"/>
          <w:cols w:space="708"/>
          <w:docGrid w:linePitch="360"/>
        </w:sectPr>
      </w:pP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lastRenderedPageBreak/>
        <w:t>Внимательно прочтите паспорт (ПС) для ознакомления с правилами безопасной эксплуатации, обслуживания, транспортировки и хранения изделия.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b/>
          <w:bCs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>Паспорт рекомендуется хранить в течение всего срока эксплуатации изделия.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b/>
          <w:bCs/>
          <w:sz w:val="20"/>
          <w:szCs w:val="20"/>
        </w:rPr>
        <w:t xml:space="preserve">1. ОБЩИЕ СВЕДЕНИЯ.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>1.</w:t>
      </w:r>
      <w:r w:rsidR="005743CF" w:rsidRPr="005743CF">
        <w:rPr>
          <w:rFonts w:ascii="Times New Roman" w:hAnsi="Times New Roman" w:cs="Times New Roman"/>
          <w:sz w:val="20"/>
          <w:szCs w:val="20"/>
        </w:rPr>
        <w:t>1</w:t>
      </w:r>
      <w:r w:rsidRPr="00CA76CA">
        <w:rPr>
          <w:rFonts w:ascii="Times New Roman" w:hAnsi="Times New Roman" w:cs="Times New Roman"/>
          <w:sz w:val="20"/>
          <w:szCs w:val="20"/>
        </w:rPr>
        <w:t xml:space="preserve"> Место установки: на открытых уличных участках в местах массового отдыха людей.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b/>
          <w:bCs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>1.</w:t>
      </w:r>
      <w:r w:rsidR="005743CF">
        <w:rPr>
          <w:rFonts w:ascii="Times New Roman" w:hAnsi="Times New Roman" w:cs="Times New Roman"/>
          <w:sz w:val="20"/>
          <w:szCs w:val="20"/>
          <w:lang w:val="en-US"/>
        </w:rPr>
        <w:t>2</w:t>
      </w:r>
      <w:bookmarkStart w:id="0" w:name="_GoBack"/>
      <w:bookmarkEnd w:id="0"/>
      <w:r w:rsidRPr="00CA76CA">
        <w:rPr>
          <w:rFonts w:ascii="Times New Roman" w:hAnsi="Times New Roman" w:cs="Times New Roman"/>
          <w:sz w:val="20"/>
          <w:szCs w:val="20"/>
        </w:rPr>
        <w:t xml:space="preserve"> Нормативные документы, в соответствии с которыми изготовлен спортивный комплекс: СТО 71030909 – 005 – 2010, ГОСТ 15.009/ГОСТ 15.005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b/>
          <w:sz w:val="20"/>
          <w:szCs w:val="20"/>
        </w:rPr>
        <w:t xml:space="preserve">2. ТРАНСПОРТИРОВКА.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Спортивный комплекс транспортируется любым видом транспорта, обеспечивающим его сохранность. При погрузке, разгрузке и монтаже соблюдать меры предосторожности для обеспечения сохранности деталей.            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b/>
          <w:sz w:val="20"/>
          <w:szCs w:val="20"/>
        </w:rPr>
        <w:t>3. УСЛОВИЯ ХРАНЕНИЯ.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>Хранить спортивный комплексы следует вертикально вдали от агрессивных сред и нагревательных приборов, при температуре от - 30° С до + 30° С.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b/>
          <w:sz w:val="20"/>
          <w:szCs w:val="20"/>
        </w:rPr>
        <w:t>4. ГАРАНТИЙНЫЕ ОБЯЗАТЕЛЬСТВА.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4.1 Изготовитель гарантирует соответствие </w:t>
      </w:r>
      <w:r>
        <w:rPr>
          <w:rFonts w:ascii="Times New Roman" w:hAnsi="Times New Roman" w:cs="Times New Roman"/>
          <w:sz w:val="20"/>
          <w:szCs w:val="20"/>
        </w:rPr>
        <w:t>спортивного комплекса</w:t>
      </w:r>
      <w:r w:rsidRPr="00CA76CA">
        <w:rPr>
          <w:rFonts w:ascii="Times New Roman" w:hAnsi="Times New Roman" w:cs="Times New Roman"/>
          <w:sz w:val="20"/>
          <w:szCs w:val="20"/>
        </w:rPr>
        <w:t xml:space="preserve"> требованиям СТО 71030909-005-2009 при соблюдении покупателем требований настоящего руководства.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4.2 Гарантийный срок эксплуатации изделия – 12 месяца со дня реализации.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4.3 Гарантия не распространяется на: </w:t>
      </w:r>
    </w:p>
    <w:p w:rsidR="00F070AB" w:rsidRPr="00CA76CA" w:rsidRDefault="00F070AB" w:rsidP="00F070AB">
      <w:pPr>
        <w:pStyle w:val="Default"/>
        <w:spacing w:after="19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изделия, поврежденные при перевозке покупателем; </w:t>
      </w:r>
    </w:p>
    <w:p w:rsidR="00F070AB" w:rsidRPr="00CA76CA" w:rsidRDefault="00F070AB" w:rsidP="00F070AB">
      <w:pPr>
        <w:pStyle w:val="Default"/>
        <w:spacing w:after="19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изделия, поврежденные в результате вандализма или форс-мажорных обстоятельств; </w:t>
      </w:r>
    </w:p>
    <w:p w:rsidR="00F070AB" w:rsidRPr="00CA76CA" w:rsidRDefault="00F070AB" w:rsidP="00F070AB">
      <w:pPr>
        <w:pStyle w:val="Default"/>
        <w:spacing w:after="19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изделия, для которых нарушены правила хранения, сборки и эксплуатации, изложенные в настоящем паспорте изделия, не имеющие в паспорте отметок об упаковывании, приёмке ОТК и продаже изделия естественный износ, происходящий в результате нормального использования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b/>
          <w:bCs/>
          <w:sz w:val="20"/>
          <w:szCs w:val="20"/>
        </w:rPr>
        <w:t xml:space="preserve">5. ПРАВИЛА БЕЗОПАСНОЙ ЭКСПЛУАТАЦИИ.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5.1 Спортивный комплекс предназначен для возрастной группы от 14-и лет.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5.2 В целях обеспечения безопасной эксплуатации оборудования в процессе эксплуатации необходимо проводить регулярные визуальные осмотры спортивный комплекса с целью выявления повреждений, снижающих прочность несущих конструкций и опасных дефектов, являющихся результатом ненадлежащего использования, вандализма или прочих условий.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5.3 Обнаруженные во время осмотра неполадки должны быть немедленно устранены, а если это невозможно, то оборудование должно быть закрыто для пользования.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5.4 В процессе занятий не допускается нахождение людей в зоне безопасности.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5.5 Не рекомендуется приступать к занятиям без предварительной консультации с врачом.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lastRenderedPageBreak/>
        <w:t xml:space="preserve">5.6 Для обеспечения безопасности </w:t>
      </w:r>
      <w:proofErr w:type="spellStart"/>
      <w:r w:rsidRPr="00CA76CA">
        <w:rPr>
          <w:rFonts w:ascii="Times New Roman" w:hAnsi="Times New Roman" w:cs="Times New Roman"/>
          <w:sz w:val="20"/>
          <w:szCs w:val="20"/>
        </w:rPr>
        <w:t>эксплуатант</w:t>
      </w:r>
      <w:proofErr w:type="spellEnd"/>
      <w:r w:rsidRPr="00CA76CA">
        <w:rPr>
          <w:rFonts w:ascii="Times New Roman" w:hAnsi="Times New Roman" w:cs="Times New Roman"/>
          <w:sz w:val="20"/>
          <w:szCs w:val="20"/>
        </w:rPr>
        <w:t xml:space="preserve"> разрабатывает и устанавливает информационные таблички или доски, содержащие: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- Правила пользования и возрастные ограничения при пользовании </w:t>
      </w:r>
      <w:r>
        <w:rPr>
          <w:rFonts w:ascii="Times New Roman" w:hAnsi="Times New Roman" w:cs="Times New Roman"/>
          <w:sz w:val="20"/>
          <w:szCs w:val="20"/>
        </w:rPr>
        <w:t>спортивного комплекса</w:t>
      </w:r>
      <w:r w:rsidRPr="00CA76CA">
        <w:rPr>
          <w:rFonts w:ascii="Times New Roman" w:hAnsi="Times New Roman" w:cs="Times New Roman"/>
          <w:sz w:val="20"/>
          <w:szCs w:val="20"/>
        </w:rPr>
        <w:t xml:space="preserve">;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 - Номера телефонов для сообщения службе эксплуатации о неисправности и поломке оборудования;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 - Номера телефонов службы спасения, скорой помощи.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b/>
          <w:bCs/>
          <w:sz w:val="20"/>
          <w:szCs w:val="20"/>
        </w:rPr>
        <w:t>6. ИНСТРУКЦИЯ ПО ОБСЛУЖИВАНИЮ И УХОДУ.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Перед вводом в эксплуатацию необходимо: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>Провести визуальный осмотр</w:t>
      </w:r>
    </w:p>
    <w:p w:rsidR="00F070AB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Проверить целостность конструкции, наличие всех элементов </w:t>
      </w:r>
      <w:r>
        <w:rPr>
          <w:rFonts w:ascii="Times New Roman" w:hAnsi="Times New Roman" w:cs="Times New Roman"/>
          <w:sz w:val="20"/>
          <w:szCs w:val="20"/>
        </w:rPr>
        <w:t>спортивного комплекса</w:t>
      </w:r>
      <w:r w:rsidRPr="00CA76CA">
        <w:rPr>
          <w:rFonts w:ascii="Times New Roman" w:hAnsi="Times New Roman" w:cs="Times New Roman"/>
          <w:sz w:val="20"/>
          <w:szCs w:val="20"/>
        </w:rPr>
        <w:t xml:space="preserve">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6.1 Необходимо проводить ежедневный визуальный осмотр, который включает: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Проверку надежности крепления к фундаменту несущей конструкции; </w:t>
      </w:r>
    </w:p>
    <w:p w:rsidR="00F070AB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Проверку целостности конструкции, наличия всех элементов </w:t>
      </w:r>
      <w:r>
        <w:rPr>
          <w:rFonts w:ascii="Times New Roman" w:hAnsi="Times New Roman" w:cs="Times New Roman"/>
          <w:sz w:val="20"/>
          <w:szCs w:val="20"/>
        </w:rPr>
        <w:t>спортивного комплекса</w:t>
      </w:r>
      <w:r w:rsidRPr="00CA76CA">
        <w:rPr>
          <w:rFonts w:ascii="Times New Roman" w:hAnsi="Times New Roman" w:cs="Times New Roman"/>
          <w:sz w:val="20"/>
          <w:szCs w:val="20"/>
        </w:rPr>
        <w:t xml:space="preserve">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Проверку узлов крепления. При ослаблении крепежных соединений, произвести их подтяжку, используя стандартный инструмент.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Проверку наличия защитных пластмассовых колпачков на крепёжных деталях.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Обнаруженные во время осмотра неполадки должны быть немедленно устранены, а если это невозможно, то </w:t>
      </w:r>
      <w:r>
        <w:rPr>
          <w:rFonts w:ascii="Times New Roman" w:hAnsi="Times New Roman" w:cs="Times New Roman"/>
          <w:sz w:val="20"/>
          <w:szCs w:val="20"/>
        </w:rPr>
        <w:t>спортивный комплекс</w:t>
      </w:r>
      <w:r w:rsidRPr="00CA76CA">
        <w:rPr>
          <w:rFonts w:ascii="Times New Roman" w:hAnsi="Times New Roman" w:cs="Times New Roman"/>
          <w:sz w:val="20"/>
          <w:szCs w:val="20"/>
        </w:rPr>
        <w:t xml:space="preserve"> должен быть закрыт для пользования.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6.2 Периодически, не реже 1 раза в месяц, необходимо проводить функциональный осмотр. Функциональный осмотр включает: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Проверку устойчивости конструкции, прочность узлов крепления;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Проверку затяжки резьбовых соединений; при ослаблении крепежных соединений, произвести их подтяжку, используя стандартный инструмент.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Установку или замену пластмассовых колпачков, закрывающих резьбовые части.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Все вышедшие из строя комплектующие элементы заменять аналогичными, произведенными на предприятии – изготовителе.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Запрещается самостоятельное изготовление и замена составных частей </w:t>
      </w:r>
      <w:r>
        <w:rPr>
          <w:rFonts w:ascii="Times New Roman" w:hAnsi="Times New Roman" w:cs="Times New Roman"/>
          <w:sz w:val="20"/>
          <w:szCs w:val="20"/>
        </w:rPr>
        <w:t>спортивного комплекса</w:t>
      </w:r>
      <w:r w:rsidRPr="00CA76CA">
        <w:rPr>
          <w:rFonts w:ascii="Times New Roman" w:hAnsi="Times New Roman" w:cs="Times New Roman"/>
          <w:sz w:val="20"/>
          <w:szCs w:val="20"/>
        </w:rPr>
        <w:t xml:space="preserve">.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Обнаруженные во время осмотра неполадки должны быть немедленно устранены, а если это невозможно, то оборудование должно быть закрыто для пользования.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6.3 В целях предотвращения коррозии необходимо ежеквартально обрабатывать антикоррозионной смазкой: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- все видимые сварные швы;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- все видимые резьбовые соединения.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6.4 Проводить ежегодный основной осмотр.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6.5 В зимнее время зону безопасности </w:t>
      </w:r>
      <w:r>
        <w:rPr>
          <w:rFonts w:ascii="Times New Roman" w:hAnsi="Times New Roman" w:cs="Times New Roman"/>
          <w:sz w:val="20"/>
          <w:szCs w:val="20"/>
        </w:rPr>
        <w:t>спортивного комплекса</w:t>
      </w:r>
      <w:r w:rsidRPr="00CA76CA">
        <w:rPr>
          <w:rFonts w:ascii="Times New Roman" w:hAnsi="Times New Roman" w:cs="Times New Roman"/>
          <w:sz w:val="20"/>
          <w:szCs w:val="20"/>
        </w:rPr>
        <w:t xml:space="preserve"> очищать от снега.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b/>
          <w:bCs/>
          <w:sz w:val="20"/>
          <w:szCs w:val="20"/>
        </w:rPr>
        <w:sectPr w:rsidR="00F070AB" w:rsidRPr="00CA76CA" w:rsidSect="00CA76CA">
          <w:type w:val="continuous"/>
          <w:pgSz w:w="16838" w:h="11906" w:orient="landscape"/>
          <w:pgMar w:top="567" w:right="1134" w:bottom="851" w:left="1134" w:header="709" w:footer="709" w:gutter="0"/>
          <w:cols w:num="2" w:space="708"/>
          <w:docGrid w:linePitch="360"/>
        </w:sectPr>
      </w:pP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b/>
          <w:bCs/>
          <w:sz w:val="20"/>
          <w:szCs w:val="20"/>
        </w:rPr>
        <w:lastRenderedPageBreak/>
        <w:t xml:space="preserve">7. ОТМЕТКА СБОРЩИКА.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Спортивный комплекс</w:t>
      </w:r>
      <w:r w:rsidRPr="00CA76CA">
        <w:rPr>
          <w:rFonts w:ascii="Times New Roman" w:hAnsi="Times New Roman" w:cs="Times New Roman"/>
          <w:sz w:val="20"/>
          <w:szCs w:val="20"/>
        </w:rPr>
        <w:t xml:space="preserve"> собран, упакован, укомплектован в соответствии с технической документацией. </w:t>
      </w:r>
    </w:p>
    <w:p w:rsidR="00F070AB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</w:p>
    <w:p w:rsidR="00F070AB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>Дата изготовления «___»</w:t>
      </w:r>
      <w:r w:rsidR="00465649">
        <w:rPr>
          <w:rFonts w:ascii="Times New Roman" w:hAnsi="Times New Roman" w:cs="Times New Roman"/>
          <w:sz w:val="20"/>
          <w:szCs w:val="20"/>
        </w:rPr>
        <w:t xml:space="preserve"> </w:t>
      </w:r>
      <w:r w:rsidRPr="00CA76CA">
        <w:rPr>
          <w:rFonts w:ascii="Times New Roman" w:hAnsi="Times New Roman" w:cs="Times New Roman"/>
          <w:sz w:val="20"/>
          <w:szCs w:val="20"/>
        </w:rPr>
        <w:t xml:space="preserve">______________ 20 _ г. </w:t>
      </w:r>
    </w:p>
    <w:p w:rsidR="00F070AB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</w:p>
    <w:p w:rsidR="00F070AB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</w:p>
    <w:p w:rsidR="00F070AB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Сборщик ____________________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b/>
          <w:bCs/>
          <w:sz w:val="20"/>
          <w:szCs w:val="20"/>
        </w:rPr>
      </w:pP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b/>
          <w:bCs/>
          <w:sz w:val="20"/>
          <w:szCs w:val="20"/>
        </w:rPr>
        <w:t xml:space="preserve">8. СВИДЕТЕЛЬСТВО О ПРИЕМКЕ. </w:t>
      </w:r>
    </w:p>
    <w:p w:rsidR="00F070AB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Тренажер признан годным к эксплуатации.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ОТК ____________________ </w:t>
      </w:r>
    </w:p>
    <w:p w:rsidR="00F070AB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</w:p>
    <w:p w:rsidR="00861D39" w:rsidRDefault="00F070AB" w:rsidP="00F070AB">
      <w:pPr>
        <w:pStyle w:val="Default"/>
        <w:rPr>
          <w:rFonts w:ascii="Times New Roman" w:hAnsi="Times New Roman" w:cs="Times New Roman"/>
          <w:b/>
          <w:sz w:val="20"/>
          <w:szCs w:val="20"/>
        </w:rPr>
      </w:pPr>
      <w:r w:rsidRPr="00CA76CA">
        <w:rPr>
          <w:rFonts w:ascii="Times New Roman" w:hAnsi="Times New Roman" w:cs="Times New Roman"/>
          <w:b/>
          <w:sz w:val="20"/>
          <w:szCs w:val="20"/>
        </w:rPr>
        <w:t xml:space="preserve">9. ОТМЕТКА О ПРОДАЖЕ. </w:t>
      </w:r>
    </w:p>
    <w:p w:rsidR="00F070AB" w:rsidRPr="00861D39" w:rsidRDefault="00F070AB" w:rsidP="00F070AB">
      <w:pPr>
        <w:pStyle w:val="Default"/>
        <w:rPr>
          <w:rFonts w:ascii="Times New Roman" w:hAnsi="Times New Roman" w:cs="Times New Roman"/>
          <w:b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Торговое предприятие_______________________________________________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Продавец ______________________       Подпись ________________________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>Дата «___» ______________201_ г.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b/>
          <w:bCs/>
          <w:sz w:val="20"/>
          <w:szCs w:val="20"/>
        </w:rPr>
        <w:t xml:space="preserve">ВНИМАНИЕ!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Правильная и безопасная эксплуатация </w:t>
      </w:r>
      <w:r>
        <w:rPr>
          <w:rFonts w:ascii="Times New Roman" w:hAnsi="Times New Roman" w:cs="Times New Roman"/>
          <w:sz w:val="20"/>
          <w:szCs w:val="20"/>
        </w:rPr>
        <w:t>спортивного комплекса</w:t>
      </w:r>
      <w:r w:rsidRPr="00CA76CA">
        <w:rPr>
          <w:rFonts w:ascii="Times New Roman" w:hAnsi="Times New Roman" w:cs="Times New Roman"/>
          <w:sz w:val="20"/>
          <w:szCs w:val="20"/>
        </w:rPr>
        <w:t xml:space="preserve"> гарантируется при соблюдении следующих условий: </w:t>
      </w:r>
    </w:p>
    <w:p w:rsidR="00F070AB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Назначение ответственного лица за </w:t>
      </w:r>
      <w:r>
        <w:rPr>
          <w:rFonts w:ascii="Times New Roman" w:hAnsi="Times New Roman" w:cs="Times New Roman"/>
          <w:sz w:val="20"/>
          <w:szCs w:val="20"/>
        </w:rPr>
        <w:t>спортивн</w:t>
      </w:r>
      <w:r w:rsidR="00861D39">
        <w:rPr>
          <w:rFonts w:ascii="Times New Roman" w:hAnsi="Times New Roman" w:cs="Times New Roman"/>
          <w:sz w:val="20"/>
          <w:szCs w:val="20"/>
        </w:rPr>
        <w:t>ым комплексом</w:t>
      </w:r>
      <w:r w:rsidRPr="00CA76CA">
        <w:rPr>
          <w:rFonts w:ascii="Times New Roman" w:hAnsi="Times New Roman" w:cs="Times New Roman"/>
          <w:sz w:val="20"/>
          <w:szCs w:val="20"/>
        </w:rPr>
        <w:t xml:space="preserve">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Регулярное выполнение требований вышеперечисленных регламентных мероприятий.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</w:p>
    <w:p w:rsidR="00541C31" w:rsidRDefault="00F070AB" w:rsidP="00F070AB">
      <w:r w:rsidRPr="00CA76CA">
        <w:rPr>
          <w:rFonts w:ascii="Times New Roman" w:hAnsi="Times New Roman" w:cs="Times New Roman"/>
          <w:b/>
          <w:sz w:val="20"/>
          <w:szCs w:val="20"/>
        </w:rPr>
        <w:t>Примечание</w:t>
      </w:r>
      <w:r w:rsidRPr="00CA76CA">
        <w:rPr>
          <w:rFonts w:ascii="Times New Roman" w:hAnsi="Times New Roman" w:cs="Times New Roman"/>
          <w:sz w:val="20"/>
          <w:szCs w:val="20"/>
        </w:rPr>
        <w:t>: В связи с постоянной работой над совершенствованием выпускаемой продукции возможны изменения, не отраженные в настоящем паспорте. Внесенные изменения не ухудшают потребительские свойства продукции.</w:t>
      </w:r>
      <w:r w:rsidR="00EF38C8" w:rsidRPr="00F070AB">
        <w:t xml:space="preserve"> </w:t>
      </w:r>
    </w:p>
    <w:p w:rsidR="00861D39" w:rsidRDefault="00861D39" w:rsidP="00F070AB">
      <w:pPr>
        <w:sectPr w:rsidR="00861D39" w:rsidSect="00861D39">
          <w:pgSz w:w="16838" w:h="11906" w:orient="landscape"/>
          <w:pgMar w:top="720" w:right="720" w:bottom="720" w:left="720" w:header="708" w:footer="708" w:gutter="0"/>
          <w:cols w:num="2" w:space="708"/>
          <w:docGrid w:linePitch="360"/>
        </w:sectPr>
      </w:pPr>
      <w:r>
        <w:rPr>
          <w:noProof/>
          <w:lang w:eastAsia="ru-RU"/>
        </w:rPr>
        <w:lastRenderedPageBreak/>
        <w:drawing>
          <wp:inline distT="0" distB="0" distL="0" distR="0" wp14:anchorId="29B51644" wp14:editId="2323F450">
            <wp:extent cx="3374806" cy="5335275"/>
            <wp:effectExtent l="0" t="0" r="0" b="0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74806" cy="53352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61D39" w:rsidRDefault="00861D39" w:rsidP="00F070AB">
      <w:pPr>
        <w:sectPr w:rsidR="00861D39" w:rsidSect="00861D39">
          <w:type w:val="continuous"/>
          <w:pgSz w:w="16838" w:h="11906" w:orient="landscape"/>
          <w:pgMar w:top="720" w:right="720" w:bottom="720" w:left="720" w:header="708" w:footer="708" w:gutter="0"/>
          <w:cols w:space="708"/>
          <w:docGrid w:linePitch="360"/>
        </w:sectPr>
      </w:pPr>
      <w:r>
        <w:rPr>
          <w:noProof/>
          <w:lang w:eastAsia="ru-RU"/>
        </w:rPr>
        <w:lastRenderedPageBreak/>
        <w:drawing>
          <wp:anchor distT="0" distB="0" distL="114300" distR="114300" simplePos="0" relativeHeight="251664384" behindDoc="1" locked="0" layoutInCell="1" allowOverlap="1" wp14:anchorId="435D552D" wp14:editId="6E9964F4">
            <wp:simplePos x="0" y="0"/>
            <wp:positionH relativeFrom="margin">
              <wp:posOffset>1819275</wp:posOffset>
            </wp:positionH>
            <wp:positionV relativeFrom="paragraph">
              <wp:posOffset>233045</wp:posOffset>
            </wp:positionV>
            <wp:extent cx="6115050" cy="5854065"/>
            <wp:effectExtent l="0" t="2858" r="0" b="0"/>
            <wp:wrapTight wrapText="bothSides">
              <wp:wrapPolygon edited="0">
                <wp:start x="-10" y="21589"/>
                <wp:lineTo x="21523" y="21589"/>
                <wp:lineTo x="21523" y="81"/>
                <wp:lineTo x="-10" y="81"/>
                <wp:lineTo x="-10" y="21589"/>
              </wp:wrapPolygon>
            </wp:wrapTight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 rot="5400000">
                      <a:off x="0" y="0"/>
                      <a:ext cx="6115050" cy="58540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861D39" w:rsidRPr="00F070AB" w:rsidRDefault="00861D39" w:rsidP="00F070AB"/>
    <w:sectPr w:rsidR="00861D39" w:rsidRPr="00F070AB" w:rsidSect="00861D39">
      <w:type w:val="continuous"/>
      <w:pgSz w:w="16838" w:h="11906" w:orient="landscape"/>
      <w:pgMar w:top="1701" w:right="1134" w:bottom="850" w:left="1134" w:header="708" w:footer="708" w:gutter="0"/>
      <w:cols w:num="2"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D5938" w:rsidRDefault="00ED5938">
      <w:pPr>
        <w:spacing w:after="0" w:line="240" w:lineRule="auto"/>
      </w:pPr>
      <w:r>
        <w:separator/>
      </w:r>
    </w:p>
  </w:endnote>
  <w:endnote w:type="continuationSeparator" w:id="0">
    <w:p w:rsidR="00ED5938" w:rsidRDefault="00ED593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8145E" w:rsidRPr="00BE153D" w:rsidRDefault="005743CF" w:rsidP="00BE153D">
    <w:pPr>
      <w:pStyle w:val="a3"/>
      <w:jc w:val="center"/>
      <w:rPr>
        <w:b/>
        <w:szCs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D5938" w:rsidRDefault="00ED5938">
      <w:pPr>
        <w:spacing w:after="0" w:line="240" w:lineRule="auto"/>
      </w:pPr>
      <w:r>
        <w:separator/>
      </w:r>
    </w:p>
  </w:footnote>
  <w:footnote w:type="continuationSeparator" w:id="0">
    <w:p w:rsidR="00ED5938" w:rsidRDefault="00ED5938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070AB"/>
    <w:rsid w:val="002E0B61"/>
    <w:rsid w:val="00392A25"/>
    <w:rsid w:val="00465649"/>
    <w:rsid w:val="00467B25"/>
    <w:rsid w:val="00541C31"/>
    <w:rsid w:val="005743CF"/>
    <w:rsid w:val="00775A31"/>
    <w:rsid w:val="007A5DB7"/>
    <w:rsid w:val="00861D39"/>
    <w:rsid w:val="009E607E"/>
    <w:rsid w:val="00B4757B"/>
    <w:rsid w:val="00BF7305"/>
    <w:rsid w:val="00C21C3F"/>
    <w:rsid w:val="00D14E7C"/>
    <w:rsid w:val="00ED5938"/>
    <w:rsid w:val="00ED76C4"/>
    <w:rsid w:val="00EF38C8"/>
    <w:rsid w:val="00F070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7EDDF55"/>
  <w15:chartTrackingRefBased/>
  <w15:docId w15:val="{B77B8327-2E17-4957-92B7-0129BCDD31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070A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rsid w:val="00F070A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Нижний колонтитул Знак"/>
    <w:basedOn w:val="a0"/>
    <w:link w:val="a3"/>
    <w:uiPriority w:val="99"/>
    <w:rsid w:val="00F070AB"/>
  </w:style>
  <w:style w:type="paragraph" w:customStyle="1" w:styleId="Default">
    <w:name w:val="Default"/>
    <w:rsid w:val="00F070AB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a5">
    <w:name w:val="Balloon Text"/>
    <w:basedOn w:val="a"/>
    <w:link w:val="a6"/>
    <w:uiPriority w:val="99"/>
    <w:semiHidden/>
    <w:unhideWhenUsed/>
    <w:rsid w:val="00BF730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BF7305"/>
    <w:rPr>
      <w:rFonts w:ascii="Segoe UI" w:hAnsi="Segoe UI" w:cs="Segoe UI"/>
      <w:sz w:val="18"/>
      <w:szCs w:val="18"/>
    </w:rPr>
  </w:style>
  <w:style w:type="paragraph" w:styleId="a7">
    <w:name w:val="header"/>
    <w:basedOn w:val="a"/>
    <w:link w:val="a8"/>
    <w:uiPriority w:val="99"/>
    <w:unhideWhenUsed/>
    <w:rsid w:val="005743C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5743C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35989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239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g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image" Target="media/image3.jp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817</Words>
  <Characters>4663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semenov</cp:lastModifiedBy>
  <cp:revision>3</cp:revision>
  <cp:lastPrinted>2020-09-14T06:43:00Z</cp:lastPrinted>
  <dcterms:created xsi:type="dcterms:W3CDTF">2020-09-14T06:52:00Z</dcterms:created>
  <dcterms:modified xsi:type="dcterms:W3CDTF">2023-09-22T06:00:00Z</dcterms:modified>
</cp:coreProperties>
</file>